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CCB2D5">
      <w:pPr>
        <w:adjustRightInd w:val="0"/>
        <w:snapToGrid w:val="0"/>
        <w:spacing w:line="520" w:lineRule="exact"/>
        <w:jc w:val="center"/>
        <w:rPr>
          <w:rFonts w:ascii="宋体" w:eastAsia="宋体" w:cs="宋体"/>
          <w:b/>
          <w:bCs/>
          <w:sz w:val="44"/>
          <w:szCs w:val="44"/>
        </w:rPr>
      </w:pPr>
    </w:p>
    <w:p w14:paraId="67F0E203">
      <w:pPr>
        <w:adjustRightInd w:val="0"/>
        <w:snapToGrid w:val="0"/>
        <w:spacing w:line="520" w:lineRule="exact"/>
        <w:ind w:left="0" w:firstLine="0" w:firstLineChars="0"/>
        <w:jc w:val="center"/>
        <w:rPr>
          <w:rFonts w:hint="eastAsia" w:ascii="方正小标宋简体" w:eastAsia="方正小标宋简体" w:cs="宋体"/>
          <w:sz w:val="44"/>
          <w:szCs w:val="44"/>
        </w:rPr>
      </w:pPr>
      <w:r>
        <w:rPr>
          <w:rFonts w:hint="eastAsia" w:ascii="方正小标宋简体" w:eastAsia="方正小标宋简体" w:cs="宋体"/>
          <w:sz w:val="44"/>
          <w:szCs w:val="44"/>
        </w:rPr>
        <w:t>广西</w:t>
      </w:r>
      <w:r>
        <w:rPr>
          <w:rFonts w:hint="eastAsia" w:ascii="方正小标宋简体" w:eastAsia="方正小标宋简体" w:cs="宋体"/>
          <w:sz w:val="44"/>
          <w:szCs w:val="44"/>
          <w:lang w:val="en-US" w:eastAsia="zh-CN"/>
        </w:rPr>
        <w:t>中医</w:t>
      </w:r>
      <w:r>
        <w:rPr>
          <w:rFonts w:hint="eastAsia" w:ascii="方正小标宋简体" w:eastAsia="方正小标宋简体" w:cs="宋体"/>
          <w:sz w:val="44"/>
          <w:szCs w:val="44"/>
        </w:rPr>
        <w:t>医师规范化培训平台</w:t>
      </w:r>
    </w:p>
    <w:p w14:paraId="3D29EFB3">
      <w:pPr>
        <w:adjustRightInd w:val="0"/>
        <w:snapToGrid w:val="0"/>
        <w:spacing w:line="520" w:lineRule="exact"/>
        <w:ind w:left="0" w:firstLine="0" w:firstLineChars="0"/>
        <w:jc w:val="center"/>
        <w:rPr>
          <w:rFonts w:hint="eastAsia" w:ascii="方正小标宋简体" w:eastAsia="方正小标宋简体" w:cs="宋体"/>
          <w:sz w:val="44"/>
          <w:szCs w:val="44"/>
        </w:rPr>
      </w:pPr>
      <w:r>
        <w:rPr>
          <w:rFonts w:hint="eastAsia" w:ascii="方正小标宋简体" w:eastAsia="方正小标宋简体" w:cs="宋体"/>
          <w:sz w:val="44"/>
          <w:szCs w:val="44"/>
        </w:rPr>
        <w:t>（学员端）操作手册</w:t>
      </w:r>
    </w:p>
    <w:p w14:paraId="2348C648">
      <w:pPr>
        <w:adjustRightInd w:val="0"/>
        <w:snapToGrid w:val="0"/>
        <w:spacing w:line="520" w:lineRule="exact"/>
        <w:ind w:left="0" w:firstLine="0" w:firstLineChars="0"/>
        <w:jc w:val="center"/>
        <w:rPr>
          <w:rFonts w:hint="eastAsia" w:ascii="方正小标宋简体" w:eastAsia="方正小标宋简体" w:cs="宋体"/>
          <w:sz w:val="44"/>
          <w:szCs w:val="44"/>
        </w:rPr>
      </w:pPr>
    </w:p>
    <w:p w14:paraId="423E48D5">
      <w:pPr>
        <w:adjustRightInd w:val="0"/>
        <w:snapToGrid w:val="0"/>
        <w:spacing w:line="460" w:lineRule="exact"/>
        <w:ind w:firstLine="0" w:firstLineChars="0"/>
        <w:jc w:val="both"/>
        <w:rPr>
          <w:rFonts w:hint="eastAsia" w:ascii="仿宋_GB2312" w:eastAsia="仿宋_GB2312" w:cs="宋体"/>
          <w:b/>
          <w:bCs/>
          <w:sz w:val="28"/>
          <w:szCs w:val="28"/>
        </w:rPr>
      </w:pPr>
      <w:bookmarkStart w:id="0" w:name="_GoBack"/>
      <w:bookmarkEnd w:id="0"/>
    </w:p>
    <w:p w14:paraId="1AF4EB71">
      <w:pPr>
        <w:keepNext w:val="0"/>
        <w:keepLines w:val="0"/>
        <w:widowControl/>
        <w:suppressLineNumbers w:val="0"/>
        <w:jc w:val="left"/>
        <w:rPr>
          <w:rFonts w:hint="eastAsia" w:ascii="仿宋_GB2312" w:eastAsia="仿宋_GB2312" w:cs="宋体"/>
          <w:b/>
          <w:bCs/>
          <w:sz w:val="28"/>
          <w:szCs w:val="28"/>
        </w:rPr>
      </w:pPr>
      <w:r>
        <w:rPr>
          <w:rFonts w:hint="eastAsia" w:ascii="仿宋_GB2312" w:eastAsia="仿宋_GB2312" w:cs="宋体"/>
          <w:kern w:val="0"/>
          <w:sz w:val="28"/>
          <w:szCs w:val="28"/>
        </w:rPr>
        <w:t>广西</w:t>
      </w:r>
      <w:r>
        <w:rPr>
          <w:rFonts w:hint="eastAsia" w:ascii="仿宋_GB2312" w:eastAsia="仿宋_GB2312" w:cs="宋体"/>
          <w:kern w:val="0"/>
          <w:sz w:val="28"/>
          <w:szCs w:val="28"/>
          <w:lang w:val="en-US" w:eastAsia="zh-CN"/>
        </w:rPr>
        <w:t>中医</w:t>
      </w:r>
      <w:r>
        <w:rPr>
          <w:rFonts w:hint="eastAsia" w:ascii="仿宋_GB2312" w:eastAsia="仿宋_GB2312" w:cs="宋体"/>
          <w:kern w:val="0"/>
          <w:sz w:val="28"/>
          <w:szCs w:val="28"/>
        </w:rPr>
        <w:t>住院医师规范化培训平台首页：</w:t>
      </w:r>
      <w:r>
        <w:rPr>
          <w:rFonts w:ascii="宋体" w:hAnsi="宋体" w:eastAsia="宋体" w:cs="宋体"/>
          <w:kern w:val="0"/>
          <w:sz w:val="24"/>
          <w:szCs w:val="24"/>
          <w:lang w:val="en-US" w:eastAsia="zh-CN"/>
        </w:rPr>
        <w:fldChar w:fldCharType="begin"/>
      </w:r>
      <w:r>
        <w:instrText xml:space="preserve"> HYPERLINK "https://zyzp.gxws.cn" </w:instrText>
      </w:r>
      <w:r>
        <w:rPr>
          <w:rFonts w:ascii="宋体" w:hAnsi="宋体" w:eastAsia="宋体" w:cs="宋体"/>
          <w:kern w:val="0"/>
          <w:sz w:val="24"/>
          <w:szCs w:val="24"/>
          <w:lang w:val="en-US" w:eastAsia="zh-CN"/>
        </w:rPr>
        <w:fldChar w:fldCharType="separate"/>
      </w:r>
      <w:r>
        <w:rPr>
          <w:rStyle w:val="11"/>
          <w:rFonts w:ascii="宋体" w:hAnsi="宋体" w:eastAsia="宋体" w:cs="宋体"/>
          <w:kern w:val="0"/>
          <w:sz w:val="24"/>
          <w:szCs w:val="24"/>
          <w:lang w:val="en-US" w:eastAsia="zh-CN"/>
        </w:rPr>
        <w:t>http</w:t>
      </w:r>
      <w:r>
        <w:rPr>
          <w:rStyle w:val="11"/>
          <w:rFonts w:hint="eastAsia" w:ascii="宋体" w:hAnsi="宋体" w:cs="宋体"/>
          <w:kern w:val="0"/>
          <w:sz w:val="24"/>
          <w:szCs w:val="24"/>
          <w:lang w:val="en-US" w:eastAsia="zh-CN"/>
        </w:rPr>
        <w:t>s</w:t>
      </w:r>
      <w:r>
        <w:rPr>
          <w:rStyle w:val="11"/>
          <w:rFonts w:ascii="宋体" w:hAnsi="宋体" w:eastAsia="宋体" w:cs="宋体"/>
          <w:kern w:val="0"/>
          <w:sz w:val="24"/>
          <w:szCs w:val="24"/>
          <w:lang w:val="en-US" w:eastAsia="zh-CN"/>
        </w:rPr>
        <w:t>://zyzp.gxws.cn</w:t>
      </w:r>
      <w:r>
        <w:rPr>
          <w:rFonts w:ascii="宋体" w:hAnsi="宋体" w:eastAsia="宋体" w:cs="宋体"/>
          <w:kern w:val="0"/>
          <w:sz w:val="24"/>
          <w:szCs w:val="24"/>
          <w:lang w:val="en-US" w:eastAsia="zh-CN"/>
        </w:rPr>
        <w:fldChar w:fldCharType="end"/>
      </w:r>
    </w:p>
    <w:p w14:paraId="7E706A1F">
      <w:pPr>
        <w:adjustRightInd w:val="0"/>
        <w:snapToGrid w:val="0"/>
        <w:spacing w:line="460" w:lineRule="exact"/>
        <w:jc w:val="center"/>
        <w:rPr>
          <w:rFonts w:hint="eastAsia" w:ascii="仿宋_GB2312" w:eastAsia="仿宋_GB2312" w:cs="宋体"/>
          <w:b/>
          <w:bCs/>
          <w:sz w:val="28"/>
          <w:szCs w:val="28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-95250</wp:posOffset>
            </wp:positionH>
            <wp:positionV relativeFrom="paragraph">
              <wp:posOffset>294640</wp:posOffset>
            </wp:positionV>
            <wp:extent cx="5749290" cy="5581650"/>
            <wp:effectExtent l="0" t="0" r="3810" b="0"/>
            <wp:wrapSquare wrapText="bothSides"/>
            <wp:docPr id="1026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图片 1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49290" cy="55816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 w:cs="宋体"/>
          <w:b/>
          <w:bCs/>
          <w:sz w:val="28"/>
          <w:szCs w:val="28"/>
        </w:rPr>
        <w:br w:type="page"/>
      </w:r>
    </w:p>
    <w:p w14:paraId="669AE322">
      <w:pPr>
        <w:pStyle w:val="3"/>
        <w:numPr>
          <w:ilvl w:val="0"/>
          <w:numId w:val="0"/>
        </w:numPr>
        <w:spacing w:line="460" w:lineRule="exact"/>
        <w:ind w:left="0" w:firstLine="562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一、</w:t>
      </w:r>
      <w:r>
        <w:rPr>
          <w:rFonts w:hint="eastAsia" w:ascii="仿宋_GB2312" w:eastAsia="仿宋_GB2312"/>
          <w:sz w:val="28"/>
          <w:szCs w:val="28"/>
        </w:rPr>
        <w:t>注册与登录</w:t>
      </w:r>
    </w:p>
    <w:p w14:paraId="10BAFC83">
      <w:pPr>
        <w:widowControl/>
        <w:spacing w:line="460" w:lineRule="exact"/>
        <w:ind w:firstLine="0" w:firstLineChars="0"/>
        <w:rPr>
          <w:rFonts w:hint="eastAsia" w:ascii="仿宋_GB2312" w:eastAsia="仿宋_GB2312" w:cs="宋体"/>
          <w:kern w:val="0"/>
          <w:sz w:val="28"/>
          <w:szCs w:val="28"/>
        </w:rPr>
      </w:pPr>
    </w:p>
    <w:p w14:paraId="75F62D0B">
      <w:pPr>
        <w:spacing w:line="46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打开系统首页之后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使用微信【扫一扫】扫描二维码进行</w:t>
      </w:r>
      <w:r>
        <w:rPr>
          <w:rFonts w:hint="eastAsia" w:ascii="仿宋_GB2312" w:eastAsia="仿宋_GB2312"/>
          <w:sz w:val="28"/>
          <w:szCs w:val="28"/>
        </w:rPr>
        <w:t>注册。</w:t>
      </w:r>
    </w:p>
    <w:p w14:paraId="38170E82">
      <w:pPr>
        <w:spacing w:line="240" w:lineRule="auto"/>
        <w:ind w:firstLine="560" w:firstLineChars="200"/>
        <w:jc w:val="center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1342390</wp:posOffset>
            </wp:positionH>
            <wp:positionV relativeFrom="paragraph">
              <wp:posOffset>224790</wp:posOffset>
            </wp:positionV>
            <wp:extent cx="2752725" cy="3352800"/>
            <wp:effectExtent l="0" t="0" r="9525" b="0"/>
            <wp:wrapTopAndBottom/>
            <wp:docPr id="1027" name="图片 6" descr="1a2886893d6a568094f2d80f7df84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图片 6" descr="1a2886893d6a568094f2d80f7df84df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</w:rPr>
        <w:t>系统登录/注册界面</w:t>
      </w:r>
    </w:p>
    <w:p w14:paraId="79BB5268"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br w:type="page"/>
      </w:r>
    </w:p>
    <w:p w14:paraId="40FFDAE2">
      <w:pPr>
        <w:pStyle w:val="3"/>
        <w:numPr>
          <w:ilvl w:val="0"/>
          <w:numId w:val="0"/>
        </w:numPr>
        <w:spacing w:line="460" w:lineRule="exact"/>
        <w:ind w:left="0" w:firstLine="562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二、</w:t>
      </w:r>
      <w:r>
        <w:rPr>
          <w:rFonts w:hint="eastAsia" w:ascii="仿宋_GB2312" w:eastAsia="仿宋_GB2312"/>
          <w:sz w:val="28"/>
          <w:szCs w:val="28"/>
        </w:rPr>
        <w:t>报名入口</w:t>
      </w:r>
    </w:p>
    <w:p w14:paraId="0F36D144">
      <w:pPr>
        <w:spacing w:line="240" w:lineRule="auto"/>
        <w:ind w:firstLine="560" w:firstLineChars="200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（1）登录完成后，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根据本人情况选择学员身份，分为住培学员、助理全科学员、专硕并轨研究生学员。如选择错误的，可在界面左下角【选择身份】</w:t>
      </w:r>
    </w:p>
    <w:p w14:paraId="38615B25">
      <w:pPr>
        <w:spacing w:line="240" w:lineRule="auto"/>
        <w:ind w:firstLine="480" w:firstLineChars="2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577205" cy="2229485"/>
            <wp:effectExtent l="0" t="0" r="635" b="1079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77205" cy="2229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68E573">
      <w:pPr>
        <w:spacing w:line="24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  <w:r>
        <w:rPr>
          <w:rFonts w:hint="eastAsia" w:ascii="仿宋_GB2312" w:eastAsia="仿宋_GB2312"/>
          <w:sz w:val="28"/>
          <w:szCs w:val="28"/>
          <w:lang w:eastAsia="zh-CN"/>
        </w:rPr>
        <w:t>）</w:t>
      </w:r>
      <w:r>
        <w:rPr>
          <w:rFonts w:hint="eastAsia" w:ascii="仿宋_GB2312" w:eastAsia="仿宋_GB2312"/>
          <w:sz w:val="28"/>
          <w:szCs w:val="28"/>
        </w:rPr>
        <w:t>如在报名期，点击中间的【报名入口】开始填写培训报名申请表。</w:t>
      </w:r>
      <w:r>
        <w:drawing>
          <wp:inline distT="0" distB="0" distL="114300" distR="114300">
            <wp:extent cx="5579745" cy="1837690"/>
            <wp:effectExtent l="0" t="0" r="13335" b="635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83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2ABB0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报名入口</w:t>
      </w:r>
    </w:p>
    <w:p w14:paraId="458ED32E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br w:type="page"/>
      </w:r>
    </w:p>
    <w:p w14:paraId="3A44B15C">
      <w:pPr>
        <w:spacing w:line="460" w:lineRule="exact"/>
        <w:ind w:left="0"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  <w:r>
        <w:rPr>
          <w:rFonts w:ascii="仿宋_GB2312" w:eastAsia="仿宋_GB2312"/>
          <w:sz w:val="28"/>
          <w:szCs w:val="28"/>
        </w:rPr>
        <w:t>）</w:t>
      </w:r>
      <w:r>
        <w:rPr>
          <w:rFonts w:hint="eastAsia" w:ascii="仿宋_GB2312" w:eastAsia="仿宋_GB2312"/>
          <w:sz w:val="28"/>
          <w:szCs w:val="28"/>
        </w:rPr>
        <w:t>考生填写完成个人信息后，点击【提交】即可。填写时可随时【暂存草稿】，再次进入可继续填写。</w:t>
      </w:r>
    </w:p>
    <w:p w14:paraId="541F6956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-190500</wp:posOffset>
            </wp:positionH>
            <wp:positionV relativeFrom="paragraph">
              <wp:posOffset>335915</wp:posOffset>
            </wp:positionV>
            <wp:extent cx="6146165" cy="5938520"/>
            <wp:effectExtent l="0" t="0" r="6985" b="5080"/>
            <wp:wrapTopAndBottom/>
            <wp:docPr id="1032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图片 4"/>
                    <pic:cNvPicPr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46165" cy="593852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</w:rPr>
        <w:br w:type="page"/>
      </w:r>
    </w:p>
    <w:p w14:paraId="5786F01A">
      <w:pPr>
        <w:widowControl/>
        <w:spacing w:line="460" w:lineRule="exact"/>
        <w:jc w:val="center"/>
        <w:rPr>
          <w:rFonts w:ascii="仿宋_GB2312" w:eastAsia="仿宋_GB2312"/>
          <w:sz w:val="28"/>
          <w:szCs w:val="28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-692785</wp:posOffset>
            </wp:positionV>
            <wp:extent cx="6095365" cy="5969635"/>
            <wp:effectExtent l="0" t="0" r="635" b="12065"/>
            <wp:wrapTopAndBottom/>
            <wp:docPr id="1033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图片 5"/>
                    <pic:cNvPicPr/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95365" cy="596963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</w:rPr>
        <w:t>填写个人信息界面</w:t>
      </w:r>
    </w:p>
    <w:p w14:paraId="61E716B9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5140AF70">
      <w:pPr>
        <w:spacing w:line="240" w:lineRule="auto"/>
        <w:ind w:firstLine="560" w:firstLineChars="2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（4）图片格式转换和大小压缩流程</w:t>
      </w:r>
    </w:p>
    <w:p w14:paraId="332977FC">
      <w:pPr>
        <w:spacing w:line="240" w:lineRule="auto"/>
        <w:ind w:firstLine="560" w:firstLineChars="2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default" w:ascii="仿宋_GB2312" w:eastAsia="仿宋_GB2312"/>
          <w:sz w:val="28"/>
          <w:szCs w:val="28"/>
          <w:lang w:val="en-US" w:eastAsia="zh-CN"/>
        </w:rPr>
        <w:t>①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电脑上选择对应的图片，右键点击【打开方式】-【画图】模式打开。</w:t>
      </w:r>
    </w:p>
    <w:p w14:paraId="1A711704">
      <w:pPr>
        <w:spacing w:line="240" w:lineRule="auto"/>
        <w:ind w:firstLine="560" w:firstLineChars="2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default" w:ascii="仿宋_GB2312" w:eastAsia="仿宋_GB2312"/>
          <w:sz w:val="28"/>
          <w:szCs w:val="28"/>
          <w:lang w:val="en-US" w:eastAsia="zh-CN"/>
        </w:rPr>
        <w:t>②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可以对图片大小或者分辨率进行调整和旋转。</w:t>
      </w:r>
    </w:p>
    <w:p w14:paraId="413CF79C">
      <w:pPr>
        <w:spacing w:line="240" w:lineRule="auto"/>
        <w:ind w:firstLine="560" w:firstLineChars="200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当图片大小超过300k时可以将图片调小。</w:t>
      </w:r>
    </w:p>
    <w:p w14:paraId="43E7F16C">
      <w:pPr>
        <w:spacing w:line="240" w:lineRule="auto"/>
        <w:ind w:firstLine="560" w:firstLineChars="200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142875</wp:posOffset>
            </wp:positionH>
            <wp:positionV relativeFrom="paragraph">
              <wp:posOffset>4284980</wp:posOffset>
            </wp:positionV>
            <wp:extent cx="4381500" cy="3919220"/>
            <wp:effectExtent l="0" t="0" r="0" b="5080"/>
            <wp:wrapTopAndBottom/>
            <wp:docPr id="1034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图片 1"/>
                    <pic:cNvPicPr/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391922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  <w:lang w:val="en-US" w:eastAsia="zh-CN"/>
        </w:rPr>
        <w:t>当图片分辨率小于640*480时可以将图片</w:t>
      </w:r>
      <w:r>
        <w:rPr>
          <w:rFonts w:hint="eastAsia" w:ascii="仿宋_GB2312" w:eastAsia="仿宋_GB2312"/>
          <w:sz w:val="28"/>
          <w:szCs w:val="28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-38100</wp:posOffset>
            </wp:positionH>
            <wp:positionV relativeFrom="paragraph">
              <wp:posOffset>41275</wp:posOffset>
            </wp:positionV>
            <wp:extent cx="5015230" cy="3850640"/>
            <wp:effectExtent l="0" t="0" r="13970" b="16510"/>
            <wp:wrapTopAndBottom/>
            <wp:docPr id="1035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图片 2"/>
                    <pic:cNvPicPr/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15230" cy="385064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  <w:lang w:val="en-US" w:eastAsia="zh-CN"/>
        </w:rPr>
        <w:t>的像素调大。</w:t>
      </w:r>
    </w:p>
    <w:p w14:paraId="549F9D3A">
      <w:pPr>
        <w:spacing w:line="240" w:lineRule="auto"/>
        <w:ind w:firstLine="560" w:firstLineChars="200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default" w:ascii="仿宋_GB2312" w:eastAsia="仿宋_GB2312"/>
          <w:sz w:val="28"/>
          <w:szCs w:val="28"/>
          <w:lang w:val="en-US" w:eastAsia="zh-CN"/>
        </w:rPr>
        <w:t>③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调整完成后，点击【文件】-【另存为】，选择JPEG图片格式，保存后再回到系统界面重新上传图片即可。</w:t>
      </w:r>
    </w:p>
    <w:p w14:paraId="1E12F4ED">
      <w:pPr>
        <w:spacing w:line="240" w:lineRule="auto"/>
        <w:ind w:firstLine="560" w:firstLineChars="200"/>
        <w:rPr>
          <w:rFonts w:hint="default" w:ascii="仿宋_GB2312" w:eastAsia="仿宋_GB2312"/>
          <w:sz w:val="28"/>
          <w:szCs w:val="28"/>
          <w:lang w:val="en-US" w:eastAsia="zh-CN"/>
        </w:rPr>
      </w:pPr>
    </w:p>
    <w:p w14:paraId="634A963C">
      <w:pPr>
        <w:spacing w:line="240" w:lineRule="auto"/>
        <w:ind w:left="0" w:leftChars="0" w:firstLine="0" w:firstLineChars="0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190500</wp:posOffset>
            </wp:positionH>
            <wp:positionV relativeFrom="paragraph">
              <wp:posOffset>52070</wp:posOffset>
            </wp:positionV>
            <wp:extent cx="5200015" cy="2980690"/>
            <wp:effectExtent l="0" t="0" r="635" b="10160"/>
            <wp:wrapTopAndBottom/>
            <wp:docPr id="1036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图片 3"/>
                    <pic:cNvPicPr/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0015" cy="298069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87F2694">
      <w:pPr>
        <w:numPr>
          <w:ilvl w:val="0"/>
          <w:numId w:val="0"/>
        </w:numPr>
        <w:spacing w:line="240" w:lineRule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（5）考生填写好个人信息后，点击【下一步】可选择培训基地和报名专业。填写完成后点击【提交】。</w:t>
      </w:r>
    </w:p>
    <w:p w14:paraId="635E0DD3">
      <w:pPr>
        <w:widowControl/>
        <w:spacing w:line="460" w:lineRule="exact"/>
        <w:jc w:val="center"/>
        <w:rPr>
          <w:rFonts w:hint="eastAsia" w:ascii="仿宋_GB2312" w:eastAsia="仿宋_GB2312"/>
          <w:sz w:val="28"/>
          <w:szCs w:val="28"/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53340</wp:posOffset>
            </wp:positionH>
            <wp:positionV relativeFrom="paragraph">
              <wp:posOffset>141605</wp:posOffset>
            </wp:positionV>
            <wp:extent cx="5574030" cy="2195195"/>
            <wp:effectExtent l="0" t="0" r="3810" b="14605"/>
            <wp:wrapTopAndBottom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74030" cy="219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  <w:lang w:val="en-US" w:eastAsia="zh-CN"/>
        </w:rPr>
        <w:t>选择培训基地界面</w:t>
      </w:r>
    </w:p>
    <w:p w14:paraId="3EA334D1">
      <w:pPr>
        <w:spacing w:line="240" w:lineRule="auto"/>
        <w:ind w:left="0" w:leftChars="0" w:firstLine="0" w:firstLineChars="0"/>
        <w:rPr>
          <w:rFonts w:hint="eastAsia" w:ascii="仿宋_GB2312" w:eastAsia="仿宋_GB2312"/>
          <w:sz w:val="28"/>
          <w:szCs w:val="28"/>
          <w:lang w:val="en-US" w:eastAsia="zh-CN"/>
        </w:rPr>
      </w:pPr>
    </w:p>
    <w:p w14:paraId="1C64942C">
      <w:pPr>
        <w:spacing w:line="240" w:lineRule="auto"/>
        <w:ind w:firstLine="560" w:firstLineChars="200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（6）提交培训基地信息后即为完成报名，接下来开始等待培训基地审核。如审核不通过，可修改信息后再次报名。</w:t>
      </w:r>
    </w:p>
    <w:p w14:paraId="289496B7">
      <w:pPr>
        <w:spacing w:line="240" w:lineRule="auto"/>
        <w:ind w:firstLine="560" w:firstLineChars="200"/>
        <w:jc w:val="center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215900</wp:posOffset>
            </wp:positionV>
            <wp:extent cx="6135370" cy="2165350"/>
            <wp:effectExtent l="0" t="0" r="17780" b="6350"/>
            <wp:wrapSquare wrapText="bothSides"/>
            <wp:docPr id="1038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图片 1"/>
                    <pic:cNvPicPr/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35370" cy="21653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/>
          <w:sz w:val="28"/>
          <w:szCs w:val="28"/>
          <w:lang w:val="en-US" w:eastAsia="zh-CN"/>
        </w:rPr>
        <w:t>报名成功等待审核</w:t>
      </w:r>
    </w:p>
    <w:p w14:paraId="2C93D11F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</w:p>
    <w:p w14:paraId="104B3C59">
      <w:pPr>
        <w:pStyle w:val="3"/>
        <w:numPr>
          <w:ilvl w:val="0"/>
          <w:numId w:val="0"/>
        </w:numPr>
        <w:spacing w:line="460" w:lineRule="exact"/>
        <w:ind w:left="0" w:firstLine="562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三、</w:t>
      </w:r>
      <w:r>
        <w:rPr>
          <w:rFonts w:hint="eastAsia" w:ascii="仿宋_GB2312" w:eastAsia="仿宋_GB2312"/>
          <w:sz w:val="28"/>
          <w:szCs w:val="28"/>
        </w:rPr>
        <w:t>打印报名表</w:t>
      </w:r>
    </w:p>
    <w:p w14:paraId="0A8E96CD">
      <w:pPr>
        <w:spacing w:line="46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（1）报名信息审核通过后，可打印报名表。点击【打印报名表】进入核对界面，下拉检查报名申请信息无误后，点击【打印】即可。</w:t>
      </w:r>
    </w:p>
    <w:p w14:paraId="76761A4F">
      <w:pPr>
        <w:spacing w:line="460" w:lineRule="exact"/>
        <w:ind w:firstLine="0" w:firstLineChars="0"/>
        <w:jc w:val="both"/>
        <w:rPr>
          <w:rFonts w:hint="eastAsia" w:ascii="仿宋_GB2312" w:eastAsia="仿宋_GB2312"/>
          <w:sz w:val="28"/>
          <w:szCs w:val="28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205105</wp:posOffset>
            </wp:positionV>
            <wp:extent cx="6455410" cy="4878705"/>
            <wp:effectExtent l="0" t="0" r="2540" b="17145"/>
            <wp:wrapTopAndBottom/>
            <wp:docPr id="1039" name="图片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图片 7"/>
                    <pic:cNvPicPr/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55410" cy="487870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C4C75B7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打印报名表界面</w:t>
      </w:r>
    </w:p>
    <w:p w14:paraId="02E72565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24FC6132">
      <w:pPr>
        <w:spacing w:line="460" w:lineRule="exact"/>
        <w:ind w:firstLine="0" w:firstLineChars="0"/>
        <w:rPr>
          <w:rFonts w:hint="eastAsia" w:ascii="仿宋_GB2312" w:eastAsia="仿宋_GB2312"/>
          <w:sz w:val="28"/>
          <w:szCs w:val="28"/>
        </w:rPr>
      </w:pPr>
    </w:p>
    <w:p w14:paraId="6F391166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0924124E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br w:type="page"/>
      </w:r>
    </w:p>
    <w:p w14:paraId="6533D581">
      <w:pPr>
        <w:pStyle w:val="3"/>
        <w:numPr>
          <w:ilvl w:val="0"/>
          <w:numId w:val="0"/>
        </w:numPr>
        <w:spacing w:line="460" w:lineRule="exact"/>
        <w:ind w:left="0" w:firstLine="562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四、</w:t>
      </w:r>
      <w:r>
        <w:rPr>
          <w:rFonts w:hint="eastAsia" w:ascii="仿宋_GB2312" w:eastAsia="仿宋_GB2312"/>
          <w:sz w:val="28"/>
          <w:szCs w:val="28"/>
        </w:rPr>
        <w:t>打印准考证</w:t>
      </w:r>
    </w:p>
    <w:p w14:paraId="3ED22680">
      <w:pPr>
        <w:spacing w:line="46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（1）分配考场后可打印准考证，点击【打印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入培</w:t>
      </w:r>
      <w:r>
        <w:rPr>
          <w:rFonts w:hint="eastAsia" w:ascii="仿宋_GB2312" w:eastAsia="仿宋_GB2312"/>
          <w:sz w:val="28"/>
          <w:szCs w:val="28"/>
        </w:rPr>
        <w:t>准考证】进入核对界面，检查考生准考证信息无误，点击【打印】即可。</w:t>
      </w:r>
    </w:p>
    <w:p w14:paraId="32A8372D">
      <w:pPr>
        <w:spacing w:line="460" w:lineRule="exact"/>
        <w:ind w:firstLine="0" w:firstLineChars="0"/>
        <w:jc w:val="both"/>
        <w:rPr>
          <w:rFonts w:hint="eastAsia" w:ascii="仿宋_GB2312" w:eastAsia="仿宋_GB2312"/>
          <w:sz w:val="28"/>
          <w:szCs w:val="28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26035</wp:posOffset>
            </wp:positionH>
            <wp:positionV relativeFrom="paragraph">
              <wp:posOffset>208280</wp:posOffset>
            </wp:positionV>
            <wp:extent cx="5572125" cy="3061970"/>
            <wp:effectExtent l="0" t="0" r="5715" b="1270"/>
            <wp:wrapTopAndBottom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3061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7FB5303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打印准考证</w:t>
      </w:r>
    </w:p>
    <w:p w14:paraId="6332EEA8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1FA39E3D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5073FBB5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137F3557">
      <w:pPr>
        <w:spacing w:line="460" w:lineRule="exact"/>
        <w:ind w:firstLine="0" w:firstLineChars="0"/>
        <w:jc w:val="center"/>
        <w:rPr>
          <w:rFonts w:hint="eastAsia" w:ascii="仿宋_GB2312" w:eastAsia="仿宋_GB2312"/>
          <w:sz w:val="28"/>
          <w:szCs w:val="28"/>
        </w:rPr>
      </w:pPr>
    </w:p>
    <w:p w14:paraId="643F0873">
      <w:pPr>
        <w:spacing w:line="460" w:lineRule="exact"/>
        <w:ind w:firstLine="0" w:firstLineChars="0"/>
        <w:rPr>
          <w:rFonts w:hint="eastAsia" w:ascii="仿宋_GB2312" w:eastAsia="仿宋_GB2312"/>
          <w:sz w:val="28"/>
          <w:szCs w:val="28"/>
        </w:rPr>
      </w:pPr>
    </w:p>
    <w:sectPr>
      <w:footerReference r:id="rId5" w:type="default"/>
      <w:footerReference r:id="rId6" w:type="even"/>
      <w:pgSz w:w="11907" w:h="16840"/>
      <w:pgMar w:top="1701" w:right="1418" w:bottom="1418" w:left="170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0F4E9863-9777-494E-8726-37E25EA576A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9514B3">
    <w:pPr>
      <w:pStyle w:val="6"/>
      <w:framePr w:wrap="around" w:vAnchor="text" w:hAnchor="margin" w:xAlign="outside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ind w:left="0" w:firstLine="0" w:firstLineChars="0"/>
      <w:rPr>
        <w:rFonts w:hint="eastAsia" w:ascii="宋体"/>
        <w:sz w:val="28"/>
        <w:szCs w:val="28"/>
      </w:rPr>
    </w:pPr>
    <w:r>
      <w:rPr>
        <w:rStyle w:val="10"/>
        <w:rFonts w:hint="eastAsia" w:ascii="宋体"/>
        <w:sz w:val="28"/>
        <w:szCs w:val="28"/>
      </w:rPr>
      <w:t>—</w:t>
    </w:r>
    <w:r>
      <w:rPr>
        <w:rStyle w:val="10"/>
        <w:rFonts w:hint="eastAsia" w:ascii="宋体"/>
        <w:sz w:val="28"/>
        <w:szCs w:val="28"/>
      </w:rPr>
      <w:fldChar w:fldCharType="begin"/>
    </w:r>
    <w:r>
      <w:rPr>
        <w:rStyle w:val="10"/>
        <w:rFonts w:hint="eastAsia" w:ascii="宋体"/>
        <w:sz w:val="28"/>
        <w:szCs w:val="28"/>
      </w:rPr>
      <w:instrText xml:space="preserve">Page</w:instrText>
    </w:r>
    <w:r>
      <w:rPr>
        <w:rStyle w:val="10"/>
        <w:rFonts w:hint="eastAsia" w:ascii="宋体"/>
        <w:sz w:val="28"/>
        <w:szCs w:val="28"/>
      </w:rPr>
      <w:fldChar w:fldCharType="separate"/>
    </w:r>
    <w:r>
      <w:rPr>
        <w:rStyle w:val="10"/>
        <w:rFonts w:hint="eastAsia" w:ascii="宋体"/>
        <w:sz w:val="28"/>
        <w:szCs w:val="28"/>
      </w:rPr>
      <w:t>1</w:t>
    </w:r>
    <w:r>
      <w:rPr>
        <w:rStyle w:val="10"/>
        <w:rFonts w:hint="eastAsia" w:ascii="宋体"/>
        <w:sz w:val="28"/>
        <w:szCs w:val="28"/>
      </w:rPr>
      <w:fldChar w:fldCharType="end"/>
    </w:r>
    <w:r>
      <w:rPr>
        <w:rStyle w:val="10"/>
        <w:rFonts w:hint="eastAsia" w:ascii="宋体"/>
        <w:sz w:val="28"/>
        <w:szCs w:val="28"/>
      </w:rPr>
      <w:t>—</w:t>
    </w:r>
  </w:p>
  <w:p w14:paraId="2F1A2B75">
    <w:pPr>
      <w:pStyle w:val="6"/>
      <w:ind w:right="360" w:firstLine="360" w:firstLineChars="0"/>
      <w:rPr>
        <w:rFonts w:hint="eastAsia" w:asci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3B22D">
    <w:pPr>
      <w:pStyle w:val="6"/>
      <w:framePr w:wrap="around" w:vAnchor="text" w:hAnchor="margin" w:xAlign="outside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02954377">
    <w:pPr>
      <w:pStyle w:val="6"/>
      <w:ind w:right="360" w:firstLine="360" w:firstLineChars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80"/>
      </w:pPr>
      <w:r>
        <w:separator/>
      </w:r>
    </w:p>
  </w:footnote>
  <w:footnote w:type="continuationSeparator" w:id="1">
    <w:p>
      <w:pPr>
        <w:spacing w:line="24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4"/>
      <w:lvlText w:val="1"/>
      <w:lvlJc w:val="left"/>
      <w:pPr>
        <w:tabs>
          <w:tab w:val="left" w:pos="0"/>
        </w:tabs>
        <w:ind w:left="425" w:hanging="425"/>
      </w:pPr>
      <w:rPr>
        <w:rFonts w:hint="default" w:ascii="宋体" w:hAnsi="宋体" w:eastAsia="宋体" w:cs="宋体"/>
      </w:rPr>
    </w:lvl>
    <w:lvl w:ilvl="1" w:tentative="0">
      <w:start w:val="1"/>
      <w:numFmt w:val="decimal"/>
      <w:lvlText w:val="%1.%2"/>
      <w:lvlJc w:val="left"/>
      <w:pPr>
        <w:tabs>
          <w:tab w:val="left" w:pos="0"/>
        </w:tabs>
        <w:ind w:left="992" w:hanging="567"/>
      </w:pPr>
      <w:rPr>
        <w:rFonts w:hint="default" w:ascii="宋体" w:hAnsi="宋体" w:eastAsia="宋体" w:cs="宋体"/>
      </w:rPr>
    </w:lvl>
    <w:lvl w:ilvl="2" w:tentative="0">
      <w:start w:val="1"/>
      <w:numFmt w:val="decimal"/>
      <w:lvlText w:val="%1.%2.%3"/>
      <w:lvlJc w:val="left"/>
      <w:pPr>
        <w:tabs>
          <w:tab w:val="left" w:pos="0"/>
        </w:tabs>
        <w:ind w:left="1418" w:hanging="567"/>
      </w:pPr>
    </w:lvl>
    <w:lvl w:ilvl="3" w:tentative="0">
      <w:start w:val="1"/>
      <w:numFmt w:val="decimal"/>
      <w:lvlText w:val="%1.%2.%3.%4"/>
      <w:lvlJc w:val="left"/>
      <w:pPr>
        <w:tabs>
          <w:tab w:val="left" w:pos="0"/>
        </w:tabs>
        <w:ind w:left="1984" w:hanging="708"/>
      </w:pPr>
    </w:lvl>
    <w:lvl w:ilvl="4" w:tentative="0">
      <w:start w:val="1"/>
      <w:numFmt w:val="decimal"/>
      <w:lvlText w:val="%1.%2.%3.%4.%5"/>
      <w:lvlJc w:val="left"/>
      <w:pPr>
        <w:tabs>
          <w:tab w:val="left" w:pos="0"/>
        </w:tabs>
        <w:ind w:left="2551" w:hanging="850"/>
      </w:pPr>
    </w:lvl>
    <w:lvl w:ilvl="5" w:tentative="0">
      <w:start w:val="1"/>
      <w:numFmt w:val="decimal"/>
      <w:lvlText w:val="%1.%2.%3.%4.%5.%6"/>
      <w:lvlJc w:val="left"/>
      <w:pPr>
        <w:tabs>
          <w:tab w:val="left" w:pos="0"/>
        </w:tabs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tabs>
          <w:tab w:val="left" w:pos="0"/>
        </w:tabs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0"/>
        </w:tabs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0"/>
        </w:tabs>
        <w:ind w:left="5102" w:hanging="1700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chineseCounting"/>
      <w:pStyle w:val="5"/>
      <w:suff w:val="nothing"/>
      <w:lvlText w:val="第%1章 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1" w:tentative="0">
      <w:start w:val="1"/>
      <w:numFmt w:val="chineseCounting"/>
      <w:suff w:val="nothing"/>
      <w:lvlText w:val="%2、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2" w:tentative="0">
      <w:start w:val="1"/>
      <w:numFmt w:val="decimal"/>
      <w:suff w:val="nothing"/>
      <w:lvlText w:val="%3．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3" w:tentative="0">
      <w:start w:val="1"/>
      <w:numFmt w:val="decimal"/>
      <w:suff w:val="nothing"/>
      <w:lvlText w:val="（%4）"/>
      <w:lvlJc w:val="left"/>
      <w:pPr>
        <w:tabs>
          <w:tab w:val="left" w:pos="0"/>
        </w:tabs>
        <w:ind w:left="0" w:firstLine="402"/>
      </w:pPr>
      <w:rPr>
        <w:rFonts w:hint="eastAsia" w:ascii="宋体" w:hAnsi="宋体" w:eastAsia="宋体" w:cs="宋体"/>
      </w:rPr>
    </w:lvl>
    <w:lvl w:ilvl="4" w:tentative="0">
      <w:start w:val="1"/>
      <w:numFmt w:val="decimalEnclosedCircleChinese"/>
      <w:suff w:val="nothing"/>
      <w:lvlText w:val="%5 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%6）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6" w:tentative="0">
      <w:start w:val="1"/>
      <w:numFmt w:val="lowerLetter"/>
      <w:suff w:val="nothing"/>
      <w:lvlText w:val="%7．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tabs>
          <w:tab w:val="left" w:pos="0"/>
        </w:tabs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. "/>
      <w:lvlJc w:val="left"/>
      <w:pPr>
        <w:tabs>
          <w:tab w:val="left" w:pos="0"/>
        </w:tabs>
        <w:ind w:left="0" w:firstLine="402"/>
      </w:pPr>
      <w:rPr>
        <w:rFonts w:hint="eastAsia"/>
      </w:rPr>
    </w:lvl>
  </w:abstractNum>
  <w:abstractNum w:abstractNumId="2">
    <w:nsid w:val="00000003"/>
    <w:multiLevelType w:val="singleLevel"/>
    <w:tmpl w:val="00000003"/>
    <w:lvl w:ilvl="0" w:tentative="0">
      <w:start w:val="1"/>
      <w:numFmt w:val="chineseCounting"/>
      <w:pStyle w:val="3"/>
      <w:suff w:val="nothing"/>
      <w:lvlText w:val="%1、"/>
      <w:lvlJc w:val="left"/>
      <w:pPr>
        <w:tabs>
          <w:tab w:val="left" w:pos="0"/>
        </w:tabs>
        <w:ind w:left="0" w:firstLine="42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TrueTypeFonts/>
  <w:saveSubsetFonts/>
  <w:documentProtection w:enforcement="0"/>
  <w:defaultTabStop w:val="420"/>
  <w:drawingGridHorizontalSpacing w:val="1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030D0D38"/>
    <w:rsid w:val="03A53375"/>
    <w:rsid w:val="03F33CDB"/>
    <w:rsid w:val="0F1F7874"/>
    <w:rsid w:val="34C32750"/>
    <w:rsid w:val="41CD7CD0"/>
    <w:rsid w:val="41F803AC"/>
    <w:rsid w:val="50B45426"/>
    <w:rsid w:val="5B9908FC"/>
    <w:rsid w:val="742E2C8C"/>
    <w:rsid w:val="76C474F9"/>
    <w:rsid w:val="7B3B62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440" w:lineRule="exact"/>
      <w:ind w:firstLine="200" w:firstLineChars="200"/>
    </w:pPr>
    <w:rPr>
      <w:rFonts w:ascii="Calibri" w:hAnsi="Calibri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ind w:firstLine="0" w:firstLineChars="0"/>
      <w:outlineLvl w:val="0"/>
    </w:pPr>
    <w:rPr>
      <w:b/>
      <w:kern w:val="44"/>
      <w:sz w:val="32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numPr>
        <w:ilvl w:val="0"/>
        <w:numId w:val="1"/>
      </w:numPr>
      <w:ind w:left="0" w:firstLine="0" w:firstLineChars="0"/>
      <w:outlineLvl w:val="1"/>
    </w:pPr>
    <w:rPr>
      <w:rFonts w:ascii="Arial" w:hAnsi="Arial"/>
      <w:b/>
      <w:sz w:val="30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numPr>
        <w:ilvl w:val="0"/>
        <w:numId w:val="2"/>
      </w:numPr>
      <w:spacing w:line="413" w:lineRule="auto"/>
      <w:ind w:left="425" w:firstLine="0" w:firstLineChars="0"/>
      <w:outlineLvl w:val="2"/>
    </w:pPr>
    <w:rPr>
      <w:sz w:val="28"/>
    </w:rPr>
  </w:style>
  <w:style w:type="paragraph" w:styleId="5">
    <w:name w:val="heading 4"/>
    <w:basedOn w:val="1"/>
    <w:next w:val="1"/>
    <w:qFormat/>
    <w:uiPriority w:val="0"/>
    <w:pPr>
      <w:keepNext/>
      <w:keepLines/>
      <w:widowControl w:val="0"/>
      <w:numPr>
        <w:ilvl w:val="0"/>
        <w:numId w:val="3"/>
      </w:numPr>
      <w:spacing w:line="372" w:lineRule="auto"/>
      <w:ind w:left="0" w:hanging="425" w:firstLineChars="0"/>
      <w:outlineLvl w:val="3"/>
    </w:pPr>
    <w:rPr>
      <w:rFonts w:ascii="Arial" w:hAnsi="Arial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character" w:styleId="10">
    <w:name w:val="page number"/>
    <w:basedOn w:val="9"/>
    <w:qFormat/>
    <w:uiPriority w:val="0"/>
  </w:style>
  <w:style w:type="character" w:styleId="11">
    <w:name w:val="FollowedHyperlink"/>
    <w:basedOn w:val="9"/>
    <w:qFormat/>
    <w:uiPriority w:val="0"/>
    <w:rPr>
      <w:color w:val="800080"/>
      <w:u w:val="single"/>
    </w:rPr>
  </w:style>
  <w:style w:type="character" w:styleId="12">
    <w:name w:val="Hyperlink"/>
    <w:basedOn w:val="9"/>
    <w:qFormat/>
    <w:uiPriority w:val="0"/>
    <w:rPr>
      <w:color w:val="0000FF"/>
      <w:u w:val="single"/>
    </w:rPr>
  </w:style>
  <w:style w:type="paragraph" w:customStyle="1" w:styleId="13">
    <w:name w:val="List Paragraph_c10079fc-0332-4707-b072-6f973d3026ce"/>
    <w:basedOn w:val="1"/>
    <w:qFormat/>
    <w:uiPriority w:val="0"/>
  </w:style>
  <w:style w:type="character" w:customStyle="1" w:styleId="14">
    <w:name w:val="mini-tree-nodetext3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2" Type="http://schemas.openxmlformats.org/officeDocument/2006/relationships/fontTable" Target="fontTable.xml"/><Relationship Id="rId21" Type="http://schemas.openxmlformats.org/officeDocument/2006/relationships/numbering" Target="numbering.xml"/><Relationship Id="rId20" Type="http://schemas.openxmlformats.org/officeDocument/2006/relationships/image" Target="media/image13.png"/><Relationship Id="rId2" Type="http://schemas.openxmlformats.org/officeDocument/2006/relationships/settings" Target="settings.xml"/><Relationship Id="rId19" Type="http://schemas.openxmlformats.org/officeDocument/2006/relationships/image" Target="media/image12.png"/><Relationship Id="rId18" Type="http://schemas.openxmlformats.org/officeDocument/2006/relationships/image" Target="media/image11.png"/><Relationship Id="rId17" Type="http://schemas.openxmlformats.org/officeDocument/2006/relationships/image" Target="media/image10.png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10</Pages>
  <Words>654</Words>
  <Characters>691</Characters>
  <Paragraphs>76</Paragraphs>
  <TotalTime>0</TotalTime>
  <ScaleCrop>false</ScaleCrop>
  <LinksUpToDate>false</LinksUpToDate>
  <CharactersWithSpaces>691</CharactersWithSpaces>
  <Application>WPS Office_12.1.0.22215_F1E327BC-269C-435d-A152-05C5408002CA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2020-03-11T01:34:00Z</dcterms:created>
  <dc:creator>3123</dc:creator>
  <cp:lastModifiedBy>金之玉</cp:lastModifiedBy>
  <dcterms:modified xsi:type="dcterms:W3CDTF">2026-03-16T10:18:45Z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KSOTemplateDocerSaveRecord">
    <vt:lpwstr>eyJoZGlkIjoiMzEwNTM5NzYwMDRjMzkwZTVkZjY2ODkwMGIxNGU0OTUiLCJ1c2VySWQiOiIxMDc1ODg2MjMxIn0=</vt:lpwstr>
  </property>
  <property fmtid="{D5CDD505-2E9C-101B-9397-08002B2CF9AE}" pid="4" name="ICV">
    <vt:lpwstr>7610B344C172480895B564DB82FC4073_13</vt:lpwstr>
  </property>
</Properties>
</file>